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638"/>
        <w:gridCol w:w="283"/>
        <w:gridCol w:w="385"/>
        <w:gridCol w:w="40"/>
        <w:gridCol w:w="284"/>
        <w:gridCol w:w="257"/>
        <w:gridCol w:w="1019"/>
        <w:gridCol w:w="141"/>
        <w:gridCol w:w="922"/>
        <w:gridCol w:w="496"/>
        <w:gridCol w:w="772"/>
        <w:gridCol w:w="362"/>
        <w:gridCol w:w="496"/>
        <w:gridCol w:w="780"/>
        <w:gridCol w:w="229"/>
        <w:gridCol w:w="540"/>
        <w:gridCol w:w="1286"/>
      </w:tblGrid>
      <w:tr w:rsidR="009B3C30" w:rsidRPr="008358F1" w:rsidTr="00AE2BE9">
        <w:trPr>
          <w:cantSplit/>
          <w:trHeight w:val="510"/>
        </w:trPr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9B3C30" w:rsidRPr="008358F1" w:rsidRDefault="0077282F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PODSTAWOWE</w:t>
            </w:r>
          </w:p>
        </w:tc>
        <w:tc>
          <w:tcPr>
            <w:tcW w:w="3693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9B3C30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3C30" w:rsidRPr="008358F1" w:rsidTr="00AE2BE9">
        <w:trPr>
          <w:cantSplit/>
        </w:trPr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WSPÓŁCZESNY</w:t>
            </w:r>
            <w:r w:rsidR="00AE2BE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DYSKURS</w:t>
            </w:r>
            <w:r w:rsidRPr="008358F1">
              <w:rPr>
                <w:rFonts w:ascii="Times New Roman" w:hAnsi="Times New Roman" w:cs="Times New Roman"/>
                <w:b/>
              </w:rPr>
              <w:t xml:space="preserve"> FILOZOFI</w:t>
            </w:r>
            <w:r>
              <w:rPr>
                <w:rFonts w:ascii="Times New Roman" w:hAnsi="Times New Roman" w:cs="Times New Roman"/>
                <w:b/>
              </w:rPr>
              <w:t>CZNY</w:t>
            </w:r>
          </w:p>
        </w:tc>
        <w:tc>
          <w:tcPr>
            <w:tcW w:w="3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3C30" w:rsidRPr="008358F1" w:rsidTr="00AE2BE9">
        <w:trPr>
          <w:cantSplit/>
        </w:trPr>
        <w:tc>
          <w:tcPr>
            <w:tcW w:w="100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3501A9" w:rsidRPr="008358F1" w:rsidTr="00AE2BE9">
        <w:trPr>
          <w:cantSplit/>
        </w:trPr>
        <w:tc>
          <w:tcPr>
            <w:tcW w:w="100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501A9" w:rsidRDefault="003501A9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2320B3" w:rsidRDefault="002320B3" w:rsidP="002320B3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2320B3" w:rsidRDefault="002320B3" w:rsidP="002320B3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2320B3" w:rsidRDefault="002320B3" w:rsidP="002320B3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2320B3" w:rsidRDefault="002320B3" w:rsidP="002320B3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3E071C" w:rsidRPr="003E071C" w:rsidRDefault="002320B3" w:rsidP="002320B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9B3C30" w:rsidRPr="008358F1" w:rsidTr="00AE2BE9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60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501A9" w:rsidRPr="003501A9" w:rsidRDefault="003501A9" w:rsidP="00350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9B3C30" w:rsidRPr="008358F1" w:rsidTr="00AE2BE9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9B3C30" w:rsidRPr="008358F1" w:rsidRDefault="002320B3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9B3C30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9B3C30" w:rsidRPr="008358F1" w:rsidTr="00AE2BE9">
        <w:trPr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30" w:rsidRPr="008358F1" w:rsidRDefault="009B3C30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30" w:rsidRPr="008358F1" w:rsidRDefault="009B3C30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30" w:rsidRPr="008358F1" w:rsidRDefault="009B3C30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30" w:rsidRPr="008358F1" w:rsidRDefault="009B3C30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30" w:rsidRPr="008358F1" w:rsidRDefault="009B3C30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B3C30" w:rsidRPr="008358F1" w:rsidRDefault="009B3C30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9B3C30" w:rsidRPr="008358F1" w:rsidTr="00AE2BE9">
        <w:trPr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B3C30" w:rsidRPr="008358F1" w:rsidRDefault="009B3C30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B3C30" w:rsidRPr="008358F1" w:rsidRDefault="009B3C30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B3C30" w:rsidRPr="008358F1" w:rsidRDefault="009B3C30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B3C30" w:rsidRPr="008358F1" w:rsidRDefault="009B3C30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B3C30" w:rsidRPr="008358F1" w:rsidRDefault="009B3C30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3C30" w:rsidRPr="008358F1" w:rsidRDefault="009B3C30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B3C30" w:rsidRPr="008358F1" w:rsidTr="00AE2BE9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43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Prof. dr hab. Mirosław Patalon</w:t>
            </w:r>
          </w:p>
        </w:tc>
      </w:tr>
      <w:tr w:rsidR="009B3C30" w:rsidRPr="008358F1" w:rsidTr="00AE2BE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Prof. dr hab. Mirosław Patalon</w:t>
            </w:r>
          </w:p>
        </w:tc>
      </w:tr>
      <w:tr w:rsidR="009B3C30" w:rsidRPr="00086FB7" w:rsidTr="00AE2BE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3C30" w:rsidRPr="008358F1" w:rsidRDefault="009B3C30" w:rsidP="009B3C30">
            <w:pPr>
              <w:pStyle w:val="Tekstpodstawowy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8358F1">
              <w:rPr>
                <w:rFonts w:ascii="Times New Roman" w:hAnsi="Times New Roman"/>
              </w:rPr>
              <w:t>Prezentacja głównych nurtów i koncepcji współczesnej filozofii</w:t>
            </w:r>
          </w:p>
          <w:p w:rsidR="009B3C30" w:rsidRPr="008358F1" w:rsidRDefault="009B3C30" w:rsidP="009B3C30">
            <w:pPr>
              <w:pStyle w:val="Akapitzlist1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8358F1">
              <w:t>Kształtowanie umiejętności wykorzystywania źródłowych tekstów filozoficznych przydatnych w pracy pedagoga;</w:t>
            </w:r>
          </w:p>
          <w:p w:rsidR="009B3C30" w:rsidRPr="00086FB7" w:rsidRDefault="009B3C30" w:rsidP="009B3C30">
            <w:pPr>
              <w:pStyle w:val="Tekstpodstawowy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8358F1">
              <w:rPr>
                <w:rFonts w:ascii="Times New Roman" w:hAnsi="Times New Roman"/>
              </w:rPr>
              <w:t>Kształtowanie umiejętności krytycznego myślenia i oceny współczesnych problemów społecznych.</w:t>
            </w:r>
          </w:p>
        </w:tc>
      </w:tr>
      <w:tr w:rsidR="009B3C30" w:rsidRPr="008358F1" w:rsidTr="00AE2BE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Brak </w:t>
            </w:r>
          </w:p>
        </w:tc>
      </w:tr>
      <w:tr w:rsidR="001D54B3" w:rsidRPr="008358F1" w:rsidTr="00AE2BE9">
        <w:tc>
          <w:tcPr>
            <w:tcW w:w="10031" w:type="dxa"/>
            <w:gridSpan w:val="1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54B3" w:rsidRPr="001D54B3" w:rsidRDefault="001D54B3" w:rsidP="001D54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D54B3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3501A9" w:rsidRPr="008358F1" w:rsidTr="00AE2BE9">
        <w:trPr>
          <w:cantSplit/>
          <w:trHeight w:val="278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1A9" w:rsidRPr="003501A9" w:rsidRDefault="003501A9" w:rsidP="003501A9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 w:rsidRPr="003501A9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01A9" w:rsidRPr="003501A9" w:rsidRDefault="00DC182B" w:rsidP="003501A9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Opis efektów uczenia się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501A9" w:rsidRPr="003501A9" w:rsidRDefault="003501A9" w:rsidP="003501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01A9">
              <w:rPr>
                <w:rFonts w:ascii="Times New Roman" w:hAnsi="Times New Roman" w:cs="Times New Roman"/>
              </w:rPr>
              <w:t>Kod kierunkowego efektu</w:t>
            </w:r>
          </w:p>
          <w:p w:rsidR="003501A9" w:rsidRPr="003501A9" w:rsidRDefault="003501A9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1A9">
              <w:rPr>
                <w:rFonts w:ascii="Times New Roman" w:hAnsi="Times New Roman" w:cs="Times New Roman"/>
              </w:rPr>
              <w:t>uczenia się</w:t>
            </w:r>
          </w:p>
        </w:tc>
      </w:tr>
      <w:tr w:rsidR="00DC182B" w:rsidRPr="008358F1" w:rsidTr="00AE2BE9">
        <w:trPr>
          <w:cantSplit/>
          <w:trHeight w:val="278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2B" w:rsidRDefault="00DC182B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182B" w:rsidRDefault="00DC182B" w:rsidP="003E071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501A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C182B" w:rsidRPr="008358F1" w:rsidRDefault="00DC182B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3C30" w:rsidRPr="008358F1" w:rsidTr="00AE2BE9">
        <w:trPr>
          <w:cantSplit/>
          <w:trHeight w:val="278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30" w:rsidRPr="008358F1" w:rsidRDefault="009B3C30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3C30" w:rsidRPr="008358F1" w:rsidRDefault="003E071C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</w:t>
            </w:r>
            <w:r w:rsidR="009B3C30">
              <w:rPr>
                <w:rFonts w:ascii="Times New Roman" w:hAnsi="Times New Roman"/>
                <w:lang w:eastAsia="en-US"/>
              </w:rPr>
              <w:t>w</w:t>
            </w:r>
            <w:r w:rsidR="009B3C30" w:rsidRPr="008358F1">
              <w:rPr>
                <w:rFonts w:ascii="Times New Roman" w:hAnsi="Times New Roman"/>
                <w:lang w:eastAsia="en-US"/>
              </w:rPr>
              <w:t>ymienia i omawia główne współczesne nurty i koncepcje filozoficzne i etyczne oraz wskazuje ich powiązania z problematyką pedagogiczną.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B3C30" w:rsidRPr="008358F1" w:rsidRDefault="009B3C30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Ped2P_W01</w:t>
            </w:r>
          </w:p>
          <w:p w:rsidR="009B3C30" w:rsidRPr="008358F1" w:rsidRDefault="00894F8B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Ped2P_W07</w:t>
            </w:r>
          </w:p>
          <w:p w:rsidR="009B3C30" w:rsidRDefault="00894F8B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Ped2P_W08</w:t>
            </w:r>
          </w:p>
          <w:p w:rsidR="009B3C30" w:rsidRPr="008358F1" w:rsidRDefault="009B3C30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</w:t>
            </w:r>
            <w:r>
              <w:rPr>
                <w:rFonts w:ascii="Times New Roman" w:hAnsi="Times New Roman" w:cs="Times New Roman"/>
              </w:rPr>
              <w:t>1</w:t>
            </w:r>
            <w:r w:rsidRPr="008358F1">
              <w:rPr>
                <w:rFonts w:ascii="Times New Roman" w:hAnsi="Times New Roman" w:cs="Times New Roman"/>
              </w:rPr>
              <w:t>4</w:t>
            </w:r>
          </w:p>
        </w:tc>
      </w:tr>
      <w:tr w:rsidR="009B3C30" w:rsidRPr="008358F1" w:rsidTr="00AE2B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30" w:rsidRPr="008358F1" w:rsidRDefault="009B3C30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3C30" w:rsidRPr="008358F1" w:rsidRDefault="009B3C30" w:rsidP="003E071C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3C30" w:rsidRPr="008358F1" w:rsidRDefault="009B3C30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3C30" w:rsidRPr="008358F1" w:rsidTr="00AE2B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30" w:rsidRPr="008358F1" w:rsidRDefault="009B3C30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3C30" w:rsidRPr="008358F1" w:rsidRDefault="003E071C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</w:t>
            </w:r>
            <w:r w:rsidR="009B3C30">
              <w:rPr>
                <w:rFonts w:ascii="Times New Roman" w:hAnsi="Times New Roman"/>
                <w:lang w:eastAsia="en-US"/>
              </w:rPr>
              <w:t>b</w:t>
            </w:r>
            <w:r w:rsidR="009B3C30" w:rsidRPr="008358F1">
              <w:rPr>
                <w:rFonts w:ascii="Times New Roman" w:hAnsi="Times New Roman"/>
                <w:lang w:eastAsia="en-US"/>
              </w:rPr>
              <w:t>ada i porządkuje dane na temat najważniejszych problemów filozoficznych i etycznych współczesności.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B3C30" w:rsidRPr="008358F1" w:rsidRDefault="00381B1C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  <w:p w:rsidR="009B3C30" w:rsidRPr="008358F1" w:rsidRDefault="00381B1C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9B3C30" w:rsidRPr="008358F1" w:rsidRDefault="00381B1C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Ped2P_U05</w:t>
            </w:r>
            <w:r w:rsidR="009B3C30">
              <w:rPr>
                <w:rFonts w:ascii="Times New Roman" w:hAnsi="Times New Roman" w:cs="Times New Roman"/>
              </w:rPr>
              <w:t>Ped2P_U11</w:t>
            </w:r>
          </w:p>
        </w:tc>
      </w:tr>
      <w:tr w:rsidR="009B3C30" w:rsidRPr="008358F1" w:rsidTr="00AE2B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30" w:rsidRPr="008358F1" w:rsidRDefault="009B3C30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B3C30" w:rsidRPr="008358F1" w:rsidRDefault="009B3C30" w:rsidP="003E071C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3C30" w:rsidRPr="008358F1" w:rsidRDefault="009B3C30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3C30" w:rsidRPr="008358F1" w:rsidTr="00AE2B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30" w:rsidRPr="008358F1" w:rsidRDefault="009B3C30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B3C30" w:rsidRPr="008358F1" w:rsidRDefault="003E071C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9B3C30">
              <w:rPr>
                <w:rFonts w:ascii="Times New Roman" w:hAnsi="Times New Roman"/>
                <w:sz w:val="22"/>
                <w:szCs w:val="22"/>
                <w:lang w:eastAsia="en-US"/>
              </w:rPr>
              <w:t>d</w:t>
            </w:r>
            <w:r w:rsidR="009B3C30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yskutuje i krytycznie ocenia współczesne koncepcje filozoficzne w kontekście wybranych problemów etycznych.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B3C30" w:rsidRDefault="009B3C30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</w:t>
            </w:r>
            <w:r w:rsidR="00305A29">
              <w:rPr>
                <w:rFonts w:ascii="Times New Roman" w:hAnsi="Times New Roman" w:cs="Times New Roman"/>
              </w:rPr>
              <w:t>1</w:t>
            </w:r>
          </w:p>
          <w:p w:rsidR="00305A29" w:rsidRDefault="00305A29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305A29" w:rsidRPr="008358F1" w:rsidRDefault="00305A29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B3C30" w:rsidRPr="008358F1" w:rsidTr="00AE2BE9">
        <w:trPr>
          <w:trHeight w:val="540"/>
        </w:trPr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9B3C30" w:rsidRPr="008358F1" w:rsidRDefault="009B3C30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9B3C30" w:rsidRPr="008358F1" w:rsidTr="00AE2BE9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9B3C30" w:rsidRPr="008358F1" w:rsidTr="00AE2BE9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B3C30" w:rsidRPr="008358F1" w:rsidRDefault="009B3C30" w:rsidP="009B3C3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Wprowadzenie w problematykę współczesnej filozofii.</w:t>
            </w:r>
          </w:p>
          <w:p w:rsidR="009B3C30" w:rsidRPr="008358F1" w:rsidRDefault="009B3C30" w:rsidP="009B3C3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Pozytywizm filozoficzny i filozofia analityczna.</w:t>
            </w:r>
          </w:p>
          <w:p w:rsidR="009B3C30" w:rsidRPr="008358F1" w:rsidRDefault="009B3C30" w:rsidP="009B3C3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Filozofia życia.</w:t>
            </w:r>
          </w:p>
          <w:p w:rsidR="009B3C30" w:rsidRPr="008358F1" w:rsidRDefault="009B3C30" w:rsidP="009B3C3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Egzystencjalizm.</w:t>
            </w:r>
          </w:p>
          <w:p w:rsidR="009B3C30" w:rsidRPr="008358F1" w:rsidRDefault="009B3C30" w:rsidP="009B3C3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Marksizm.</w:t>
            </w:r>
          </w:p>
          <w:p w:rsidR="009B3C30" w:rsidRPr="008358F1" w:rsidRDefault="009B3C30" w:rsidP="009B3C3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Pragmatyzm.</w:t>
            </w:r>
          </w:p>
          <w:p w:rsidR="009B3C30" w:rsidRPr="008358F1" w:rsidRDefault="009B3C30" w:rsidP="009B3C3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Hermeneutyka.</w:t>
            </w:r>
          </w:p>
          <w:p w:rsidR="009B3C30" w:rsidRPr="008358F1" w:rsidRDefault="009B3C30" w:rsidP="009B3C3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lastRenderedPageBreak/>
              <w:t>Psychoanaliza.</w:t>
            </w:r>
          </w:p>
          <w:p w:rsidR="009B3C30" w:rsidRPr="008358F1" w:rsidRDefault="009B3C30" w:rsidP="009B3C3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Fundamentalizm filozoficzny/kulturowy/religijny.</w:t>
            </w:r>
          </w:p>
          <w:p w:rsidR="009B3C30" w:rsidRPr="008358F1" w:rsidRDefault="009B3C30" w:rsidP="009B3C3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życie (in vitro, aborcja, klonowanie, transplantacje, eutanazja, samobójstwo, kara śmierci).</w:t>
            </w:r>
          </w:p>
          <w:p w:rsidR="009B3C30" w:rsidRPr="008358F1" w:rsidRDefault="009B3C30" w:rsidP="009B3C3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twórczość (praca, czas wolny, bezrobocie, aktywność, stagnacja).</w:t>
            </w:r>
          </w:p>
          <w:p w:rsidR="009B3C30" w:rsidRPr="008358F1" w:rsidRDefault="009B3C30" w:rsidP="009B3C3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relacje społeczne (nierówności społeczne, podział dóbr, tolerancja, odpowiedzialność za innego).</w:t>
            </w:r>
          </w:p>
          <w:p w:rsidR="009B3C30" w:rsidRPr="008358F1" w:rsidRDefault="009B3C30" w:rsidP="009B3C3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ciało i seksualność (małżeństwo, związki partnerskie, samotność, homoseksualizm).</w:t>
            </w:r>
          </w:p>
          <w:p w:rsidR="009B3C30" w:rsidRPr="008358F1" w:rsidRDefault="009B3C30" w:rsidP="009B3C3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ekologia (ochrona środowiska, prawa zwierząt).</w:t>
            </w:r>
          </w:p>
          <w:p w:rsidR="009B3C30" w:rsidRPr="008358F1" w:rsidRDefault="009B3C30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człowiek (szczęście, wolność, godność, odpowiedzialność).</w:t>
            </w:r>
          </w:p>
        </w:tc>
      </w:tr>
      <w:tr w:rsidR="009B3C30" w:rsidRPr="008358F1" w:rsidTr="00AE2BE9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lastRenderedPageBreak/>
              <w:t>Ćwiczenia</w:t>
            </w:r>
          </w:p>
        </w:tc>
      </w:tr>
      <w:tr w:rsidR="009B3C30" w:rsidRPr="00086FB7" w:rsidTr="00AE2BE9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B3C30" w:rsidRPr="00086FB7" w:rsidRDefault="009B3C30" w:rsidP="00955C4D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B3C30" w:rsidRPr="008358F1" w:rsidTr="00AE2BE9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Laboratorium</w:t>
            </w:r>
            <w:proofErr w:type="spellEnd"/>
          </w:p>
        </w:tc>
      </w:tr>
      <w:tr w:rsidR="009B3C30" w:rsidRPr="008358F1" w:rsidTr="00AE2BE9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9B3C30" w:rsidRPr="008358F1" w:rsidTr="00AE2BE9">
        <w:trPr>
          <w:trHeight w:val="325"/>
        </w:trPr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3501A9" w:rsidRPr="008358F1" w:rsidTr="00AE2BE9">
        <w:trPr>
          <w:trHeight w:val="325"/>
        </w:trPr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3501A9" w:rsidRPr="008358F1" w:rsidRDefault="003501A9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501A9" w:rsidRPr="008358F1" w:rsidTr="00AE2BE9">
        <w:trPr>
          <w:trHeight w:val="325"/>
        </w:trPr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3501A9" w:rsidRPr="008358F1" w:rsidRDefault="003501A9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  <w:proofErr w:type="spellEnd"/>
          </w:p>
        </w:tc>
      </w:tr>
      <w:tr w:rsidR="003501A9" w:rsidRPr="008358F1" w:rsidTr="00AE2BE9">
        <w:trPr>
          <w:trHeight w:val="325"/>
        </w:trPr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3501A9" w:rsidRPr="008358F1" w:rsidRDefault="003501A9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9B3C30" w:rsidRPr="008358F1" w:rsidTr="00AE2BE9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</w:p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84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B3C30" w:rsidRPr="008358F1" w:rsidRDefault="009B3C30" w:rsidP="00955C4D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Andrzej Miś, </w:t>
            </w:r>
            <w:r w:rsidRPr="008358F1">
              <w:rPr>
                <w:rFonts w:ascii="Times New Roman" w:hAnsi="Times New Roman" w:cs="Times New Roman"/>
                <w:i/>
                <w:iCs/>
              </w:rPr>
              <w:t>Filozofia współczesna. Główne nurty</w:t>
            </w:r>
            <w:r w:rsidRPr="008358F1">
              <w:rPr>
                <w:rFonts w:ascii="Times New Roman" w:hAnsi="Times New Roman" w:cs="Times New Roman"/>
              </w:rPr>
              <w:t>, Wydawnictwo Naukowe Scholar, Warszawa 2002.</w:t>
            </w:r>
          </w:p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Zbigniew </w:t>
            </w:r>
            <w:proofErr w:type="spellStart"/>
            <w:r w:rsidRPr="008358F1">
              <w:rPr>
                <w:rFonts w:ascii="Times New Roman" w:hAnsi="Times New Roman" w:cs="Times New Roman"/>
              </w:rPr>
              <w:t>Kuderowicz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(red.), </w:t>
            </w:r>
            <w:r w:rsidRPr="008358F1">
              <w:rPr>
                <w:rFonts w:ascii="Times New Roman" w:hAnsi="Times New Roman" w:cs="Times New Roman"/>
                <w:i/>
                <w:iCs/>
              </w:rPr>
              <w:t>Filozofia współczesna</w:t>
            </w:r>
            <w:r w:rsidRPr="008358F1">
              <w:rPr>
                <w:rFonts w:ascii="Times New Roman" w:hAnsi="Times New Roman" w:cs="Times New Roman"/>
              </w:rPr>
              <w:t>, t. 1 i 2, Wiedza Powszechna, Warszawa 1990.</w:t>
            </w:r>
          </w:p>
        </w:tc>
      </w:tr>
      <w:tr w:rsidR="009B3C30" w:rsidRPr="008358F1" w:rsidTr="00AE2BE9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="002320B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84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B3C30" w:rsidRPr="008358F1" w:rsidRDefault="009B3C30" w:rsidP="00955C4D">
            <w:pPr>
              <w:pStyle w:val="Standard"/>
              <w:spacing w:after="0" w:line="240" w:lineRule="auto"/>
              <w:ind w:left="72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>Wilhelm Dilthey</w:t>
            </w:r>
            <w:r w:rsidRPr="003501A9">
              <w:rPr>
                <w:rFonts w:ascii="Times New Roman" w:hAnsi="Times New Roman" w:cs="Times New Roman"/>
                <w:i/>
                <w:iCs/>
              </w:rPr>
              <w:t>, O istocie filozofii</w:t>
            </w:r>
            <w:r w:rsidRPr="008358F1">
              <w:rPr>
                <w:rFonts w:ascii="Times New Roman" w:hAnsi="Times New Roman" w:cs="Times New Roman"/>
                <w:iCs/>
              </w:rPr>
              <w:t>, PWN, Warszawa 1987.</w:t>
            </w:r>
          </w:p>
          <w:p w:rsidR="009B3C30" w:rsidRPr="008358F1" w:rsidRDefault="009B3C30" w:rsidP="00955C4D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 xml:space="preserve">Tadeusz Gadacz, </w:t>
            </w:r>
            <w:r w:rsidRPr="003501A9">
              <w:rPr>
                <w:rFonts w:ascii="Times New Roman" w:hAnsi="Times New Roman" w:cs="Times New Roman"/>
                <w:i/>
                <w:iCs/>
              </w:rPr>
              <w:t>Historia filozofii XX wieku</w:t>
            </w:r>
            <w:r w:rsidRPr="008358F1">
              <w:rPr>
                <w:rFonts w:ascii="Times New Roman" w:hAnsi="Times New Roman" w:cs="Times New Roman"/>
                <w:iCs/>
              </w:rPr>
              <w:t>, t. 1 i 2, Wydawnictwo Znak, Kraków 2009.</w:t>
            </w:r>
          </w:p>
        </w:tc>
      </w:tr>
      <w:tr w:rsidR="009B3C30" w:rsidRPr="008358F1" w:rsidTr="00AE2BE9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 w:rsidR="002320B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kształce</w:t>
            </w:r>
            <w:r>
              <w:rPr>
                <w:rFonts w:ascii="Times New Roman" w:hAnsi="Times New Roman" w:cs="Times New Roman"/>
              </w:rPr>
              <w:t>nia</w:t>
            </w:r>
            <w:proofErr w:type="spellEnd"/>
          </w:p>
        </w:tc>
        <w:tc>
          <w:tcPr>
            <w:tcW w:w="7584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 konwersatoryjny, analiza tekstów, dyskusja.</w:t>
            </w:r>
          </w:p>
        </w:tc>
      </w:tr>
      <w:tr w:rsidR="009B3C30" w:rsidRPr="008358F1" w:rsidTr="00AE2BE9">
        <w:tc>
          <w:tcPr>
            <w:tcW w:w="8205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3C30" w:rsidRPr="008358F1" w:rsidRDefault="009B3C30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3501A9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26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20B3" w:rsidRDefault="009275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</w:p>
          <w:p w:rsidR="009B3C30" w:rsidRPr="008358F1" w:rsidRDefault="002320B3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  <w:r w:rsidR="00656263">
              <w:rPr>
                <w:rFonts w:ascii="Times New Roman" w:hAnsi="Times New Roman" w:cs="Times New Roman"/>
              </w:rPr>
              <w:t xml:space="preserve"> / grupy efektów</w:t>
            </w:r>
          </w:p>
        </w:tc>
      </w:tr>
      <w:tr w:rsidR="009B3C30" w:rsidRPr="008358F1" w:rsidTr="00AE2BE9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Kolokwium pisemne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1</w:t>
            </w:r>
          </w:p>
        </w:tc>
      </w:tr>
      <w:tr w:rsidR="009B3C30" w:rsidRPr="008358F1" w:rsidTr="00AE2BE9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Kolokwium ustne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2,</w:t>
            </w:r>
            <w:r>
              <w:rPr>
                <w:rFonts w:ascii="Times New Roman" w:hAnsi="Times New Roman" w:cs="Times New Roman"/>
              </w:rPr>
              <w:t xml:space="preserve"> 0</w:t>
            </w:r>
            <w:r w:rsidRPr="008358F1">
              <w:rPr>
                <w:rFonts w:ascii="Times New Roman" w:hAnsi="Times New Roman" w:cs="Times New Roman"/>
              </w:rPr>
              <w:t>3</w:t>
            </w:r>
          </w:p>
        </w:tc>
      </w:tr>
      <w:tr w:rsidR="009B3C30" w:rsidRPr="008358F1" w:rsidTr="00AE2BE9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24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C30" w:rsidRPr="008358F1" w:rsidRDefault="009B3C3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 Zaliczenie z oceną</w:t>
            </w:r>
          </w:p>
        </w:tc>
      </w:tr>
      <w:tr w:rsidR="003501A9" w:rsidRPr="008D4BE7" w:rsidTr="00AE2BE9">
        <w:tc>
          <w:tcPr>
            <w:tcW w:w="10031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3501A9" w:rsidRPr="003501A9" w:rsidRDefault="003501A9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501A9" w:rsidRPr="003501A9" w:rsidRDefault="003501A9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1A9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3501A9" w:rsidRPr="003501A9" w:rsidRDefault="003501A9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3501A9" w:rsidRPr="00742916" w:rsidTr="00AE2BE9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3501A9" w:rsidRPr="003501A9" w:rsidRDefault="003501A9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1A9" w:rsidRPr="003501A9" w:rsidRDefault="003501A9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A9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8"/>
            <w:tcBorders>
              <w:top w:val="single" w:sz="4" w:space="0" w:color="auto"/>
            </w:tcBorders>
          </w:tcPr>
          <w:p w:rsidR="003501A9" w:rsidRPr="003501A9" w:rsidRDefault="003501A9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01A9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3501A9" w:rsidRPr="00BC3779" w:rsidTr="00AE2BE9">
        <w:trPr>
          <w:trHeight w:val="262"/>
        </w:trPr>
        <w:tc>
          <w:tcPr>
            <w:tcW w:w="5070" w:type="dxa"/>
            <w:gridSpan w:val="10"/>
            <w:vMerge/>
          </w:tcPr>
          <w:p w:rsidR="003501A9" w:rsidRPr="003501A9" w:rsidRDefault="003501A9" w:rsidP="00350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3501A9" w:rsidRPr="003501A9" w:rsidRDefault="003501A9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1A9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35" w:type="dxa"/>
            <w:gridSpan w:val="4"/>
          </w:tcPr>
          <w:p w:rsidR="003501A9" w:rsidRPr="003501A9" w:rsidRDefault="003501A9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1A9">
              <w:rPr>
                <w:rFonts w:ascii="Times New Roman" w:hAnsi="Times New Roman" w:cs="Times New Roman"/>
              </w:rPr>
              <w:t xml:space="preserve">W tym zajęcia powiązane </w:t>
            </w:r>
            <w:r w:rsidRPr="003501A9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3501A9" w:rsidRPr="00742916" w:rsidTr="00AE2BE9">
        <w:trPr>
          <w:trHeight w:val="262"/>
        </w:trPr>
        <w:tc>
          <w:tcPr>
            <w:tcW w:w="5070" w:type="dxa"/>
            <w:gridSpan w:val="10"/>
          </w:tcPr>
          <w:p w:rsidR="003501A9" w:rsidRPr="003501A9" w:rsidRDefault="003501A9" w:rsidP="00350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1A9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</w:tcPr>
          <w:p w:rsidR="003501A9" w:rsidRPr="003501A9" w:rsidRDefault="003501A9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1A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35" w:type="dxa"/>
            <w:gridSpan w:val="4"/>
          </w:tcPr>
          <w:p w:rsidR="003501A9" w:rsidRPr="003501A9" w:rsidRDefault="002320B3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1A9" w:rsidRPr="00742916" w:rsidTr="00AE2BE9">
        <w:trPr>
          <w:trHeight w:val="262"/>
        </w:trPr>
        <w:tc>
          <w:tcPr>
            <w:tcW w:w="5070" w:type="dxa"/>
            <w:gridSpan w:val="10"/>
          </w:tcPr>
          <w:p w:rsidR="003501A9" w:rsidRPr="003501A9" w:rsidRDefault="003501A9" w:rsidP="00350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1A9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3501A9" w:rsidRPr="003501A9" w:rsidRDefault="002320B3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gridSpan w:val="4"/>
          </w:tcPr>
          <w:p w:rsidR="003501A9" w:rsidRPr="003501A9" w:rsidRDefault="002320B3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1A9" w:rsidRPr="00305CA9" w:rsidTr="00AE2BE9">
        <w:trPr>
          <w:trHeight w:val="262"/>
        </w:trPr>
        <w:tc>
          <w:tcPr>
            <w:tcW w:w="5070" w:type="dxa"/>
            <w:gridSpan w:val="10"/>
          </w:tcPr>
          <w:p w:rsidR="003501A9" w:rsidRPr="003501A9" w:rsidRDefault="003501A9" w:rsidP="00350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501A9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3501A9" w:rsidRPr="003501A9" w:rsidRDefault="002320B3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gridSpan w:val="4"/>
          </w:tcPr>
          <w:p w:rsidR="003501A9" w:rsidRPr="003501A9" w:rsidRDefault="002320B3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501A9" w:rsidRPr="00742916" w:rsidTr="00AE2BE9">
        <w:trPr>
          <w:trHeight w:val="262"/>
        </w:trPr>
        <w:tc>
          <w:tcPr>
            <w:tcW w:w="5070" w:type="dxa"/>
            <w:gridSpan w:val="10"/>
          </w:tcPr>
          <w:p w:rsidR="003501A9" w:rsidRPr="003501A9" w:rsidRDefault="003501A9" w:rsidP="003501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1A9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3501A9" w:rsidRPr="003501A9" w:rsidRDefault="002320B3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gridSpan w:val="4"/>
          </w:tcPr>
          <w:p w:rsidR="003501A9" w:rsidRPr="003501A9" w:rsidRDefault="002320B3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1A9" w:rsidRPr="00742916" w:rsidTr="00AE2BE9">
        <w:trPr>
          <w:trHeight w:val="262"/>
        </w:trPr>
        <w:tc>
          <w:tcPr>
            <w:tcW w:w="5070" w:type="dxa"/>
            <w:gridSpan w:val="10"/>
          </w:tcPr>
          <w:p w:rsidR="003501A9" w:rsidRPr="003501A9" w:rsidRDefault="003501A9" w:rsidP="003501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1A9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4"/>
          </w:tcPr>
          <w:p w:rsidR="003501A9" w:rsidRPr="003501A9" w:rsidRDefault="003501A9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:rsidR="003501A9" w:rsidRPr="003501A9" w:rsidRDefault="003501A9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1A9" w:rsidRPr="00742916" w:rsidTr="00AE2BE9">
        <w:trPr>
          <w:trHeight w:val="262"/>
        </w:trPr>
        <w:tc>
          <w:tcPr>
            <w:tcW w:w="5070" w:type="dxa"/>
            <w:gridSpan w:val="10"/>
          </w:tcPr>
          <w:p w:rsidR="003501A9" w:rsidRPr="003501A9" w:rsidRDefault="003501A9" w:rsidP="003501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1A9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3501A9" w:rsidRPr="003501A9" w:rsidRDefault="002320B3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gridSpan w:val="4"/>
          </w:tcPr>
          <w:p w:rsidR="003501A9" w:rsidRPr="003501A9" w:rsidRDefault="003501A9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1A9" w:rsidRPr="00742916" w:rsidTr="00AE2BE9">
        <w:trPr>
          <w:trHeight w:val="262"/>
        </w:trPr>
        <w:tc>
          <w:tcPr>
            <w:tcW w:w="5070" w:type="dxa"/>
            <w:gridSpan w:val="10"/>
          </w:tcPr>
          <w:p w:rsidR="003501A9" w:rsidRPr="003501A9" w:rsidRDefault="003501A9" w:rsidP="003501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1A9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3501A9" w:rsidRPr="003501A9" w:rsidRDefault="002320B3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4"/>
          </w:tcPr>
          <w:p w:rsidR="003501A9" w:rsidRPr="003501A9" w:rsidRDefault="003501A9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1A9" w:rsidRPr="00742916" w:rsidTr="00AE2BE9">
        <w:trPr>
          <w:trHeight w:val="262"/>
        </w:trPr>
        <w:tc>
          <w:tcPr>
            <w:tcW w:w="5070" w:type="dxa"/>
            <w:gridSpan w:val="10"/>
          </w:tcPr>
          <w:p w:rsidR="003501A9" w:rsidRPr="003501A9" w:rsidRDefault="003501A9" w:rsidP="003501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1A9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3501A9" w:rsidRPr="003501A9" w:rsidRDefault="003501A9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:rsidR="003501A9" w:rsidRPr="003501A9" w:rsidRDefault="003501A9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1A9" w:rsidRPr="00742916" w:rsidTr="00AE2BE9">
        <w:trPr>
          <w:trHeight w:val="262"/>
        </w:trPr>
        <w:tc>
          <w:tcPr>
            <w:tcW w:w="5070" w:type="dxa"/>
            <w:gridSpan w:val="10"/>
          </w:tcPr>
          <w:p w:rsidR="003501A9" w:rsidRPr="003501A9" w:rsidRDefault="003501A9" w:rsidP="00350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1A9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3501A9" w:rsidRPr="003501A9" w:rsidRDefault="003501A9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5" w:type="dxa"/>
            <w:gridSpan w:val="4"/>
          </w:tcPr>
          <w:p w:rsidR="003501A9" w:rsidRPr="003501A9" w:rsidRDefault="003501A9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501A9" w:rsidRPr="00742916" w:rsidTr="00AE2BE9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3501A9" w:rsidRPr="003501A9" w:rsidRDefault="003501A9" w:rsidP="00350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1A9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3501A9" w:rsidRPr="003501A9" w:rsidRDefault="003501A9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501A9" w:rsidRPr="00742916" w:rsidTr="00AE2BE9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3501A9" w:rsidRPr="003501A9" w:rsidRDefault="003501A9" w:rsidP="003501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1A9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3501A9" w:rsidRPr="003501A9" w:rsidRDefault="003501A9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3501A9" w:rsidRPr="003501A9" w:rsidRDefault="00CB0C19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(filozofia)</w:t>
            </w:r>
          </w:p>
        </w:tc>
      </w:tr>
      <w:tr w:rsidR="003501A9" w:rsidRPr="00742916" w:rsidTr="002320B3">
        <w:trPr>
          <w:trHeight w:val="425"/>
        </w:trPr>
        <w:tc>
          <w:tcPr>
            <w:tcW w:w="5070" w:type="dxa"/>
            <w:gridSpan w:val="10"/>
            <w:shd w:val="clear" w:color="auto" w:fill="C0C0C0"/>
          </w:tcPr>
          <w:p w:rsidR="003501A9" w:rsidRPr="003501A9" w:rsidRDefault="003501A9" w:rsidP="003501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501A9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3501A9" w:rsidRPr="003501A9" w:rsidRDefault="003501A9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3501A9" w:rsidRPr="00EA2BC5" w:rsidTr="00AE2BE9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3501A9" w:rsidRPr="003501A9" w:rsidRDefault="003501A9" w:rsidP="003501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1A9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3501A9" w:rsidRPr="003501A9" w:rsidRDefault="003501A9" w:rsidP="00350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2320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C15B46" w:rsidRDefault="00C15B46" w:rsidP="002320B3"/>
    <w:sectPr w:rsidR="00C15B46" w:rsidSect="002320B3">
      <w:pgSz w:w="11906" w:h="16838"/>
      <w:pgMar w:top="567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12FC3"/>
    <w:multiLevelType w:val="multilevel"/>
    <w:tmpl w:val="FC9219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33BF7168"/>
    <w:multiLevelType w:val="hybridMultilevel"/>
    <w:tmpl w:val="CA3E2F2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95602F2"/>
    <w:multiLevelType w:val="hybridMultilevel"/>
    <w:tmpl w:val="05A29A2E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A451EE"/>
    <w:multiLevelType w:val="hybridMultilevel"/>
    <w:tmpl w:val="373C58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</w:num>
  <w:num w:numId="6">
    <w:abstractNumId w:val="2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B3C30"/>
    <w:rsid w:val="001D54B3"/>
    <w:rsid w:val="002320B3"/>
    <w:rsid w:val="00305A29"/>
    <w:rsid w:val="003501A9"/>
    <w:rsid w:val="00381B1C"/>
    <w:rsid w:val="003E071C"/>
    <w:rsid w:val="00656263"/>
    <w:rsid w:val="0077282F"/>
    <w:rsid w:val="00894F8B"/>
    <w:rsid w:val="008B7B26"/>
    <w:rsid w:val="009275D1"/>
    <w:rsid w:val="009B3C30"/>
    <w:rsid w:val="00A8505F"/>
    <w:rsid w:val="00AE2BE9"/>
    <w:rsid w:val="00B65D4A"/>
    <w:rsid w:val="00BB5419"/>
    <w:rsid w:val="00C0406A"/>
    <w:rsid w:val="00C15B46"/>
    <w:rsid w:val="00CB0C19"/>
    <w:rsid w:val="00DC1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3C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3C30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9B3C30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B3C30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9B3C3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9B3C30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6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583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2019-05-15T14:30:00Z</dcterms:created>
  <dcterms:modified xsi:type="dcterms:W3CDTF">2019-07-17T17:00:00Z</dcterms:modified>
</cp:coreProperties>
</file>